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E407A" w14:textId="492F2302" w:rsidR="00703242" w:rsidRDefault="006A2C65">
      <w:proofErr w:type="spellStart"/>
      <w:r w:rsidRPr="006A2C65">
        <w:t>Željko</w:t>
      </w:r>
      <w:proofErr w:type="spellEnd"/>
      <w:r w:rsidRPr="006A2C65">
        <w:t xml:space="preserve"> </w:t>
      </w:r>
      <w:proofErr w:type="spellStart"/>
      <w:r w:rsidRPr="006A2C65">
        <w:t>Bošković</w:t>
      </w:r>
      <w:proofErr w:type="spellEnd"/>
      <w:r w:rsidRPr="006A2C65">
        <w:t xml:space="preserve"> is Professor in the Department of Linguistics and the Cognitive Science Program at the University of Connecticut. His research interests include syntactic theory, generative typology, the syntax-semantics interface, and the syntax-phonology interface. He has been teaching at the University of Connecticut since 1995, when he obtained his PhD degree. He has also overseen over 50 PhD dissertations and published over 130 research articles.</w:t>
      </w:r>
    </w:p>
    <w:p w14:paraId="305ED4F3" w14:textId="411C4438" w:rsidR="006A2C65" w:rsidRDefault="006A2C65"/>
    <w:p w14:paraId="7471FF4B" w14:textId="77777777" w:rsidR="006A2C65" w:rsidRDefault="006A2C65">
      <w:pPr>
        <w:rPr>
          <w:rFonts w:hint="eastAsia"/>
        </w:rPr>
      </w:pPr>
    </w:p>
    <w:sectPr w:rsidR="006A2C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65"/>
    <w:rsid w:val="006A2C65"/>
    <w:rsid w:val="00703242"/>
    <w:rsid w:val="00B73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1547"/>
  <w15:chartTrackingRefBased/>
  <w15:docId w15:val="{4CA15DCB-92E0-4C46-89BA-B6E93D1C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901"/>
    <w:pPr>
      <w:widowControl w:val="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Cheng</dc:creator>
  <cp:keywords/>
  <dc:description/>
  <cp:lastModifiedBy>Hang Cheng</cp:lastModifiedBy>
  <cp:revision>1</cp:revision>
  <dcterms:created xsi:type="dcterms:W3CDTF">2025-04-26T13:12:00Z</dcterms:created>
  <dcterms:modified xsi:type="dcterms:W3CDTF">2025-04-26T13:13:00Z</dcterms:modified>
</cp:coreProperties>
</file>